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6a5be2"/>
      </w:pPr>
      <w:r>
        <w:rPr>
          <w:rFonts w:ascii="Assistant" w:hAnsi="Assistant" w:cs="Assistant"/>
          <w:b w:val="0"/>
          <w:color w:val="FFFFFF"/>
          <w:sz w:val="20"/>
          <w:rtl w:val="1"/>
          <w:szCs w:val="20"/>
        </w:rPr>
        <w:t>כפר עולמי · יחידה 4: אוכלוסייה במרחב משתנה · חוברת קטנה</w:t>
      </w:r>
    </w:p>
    <w:p>
      <w:pPr>
        <w:pStyle w:val="Title"/>
        <w:bidi w:val="1"/>
        <w:jc w:val="right"/>
        <w:shd w:val="clear" w:color="auto" w:fill="6a5be2"/>
      </w:pPr>
      <w:r>
        <w:rPr>
          <w:rFonts w:ascii="Assistant" w:hAnsi="Assistant" w:cs="Assistant"/>
          <w:b/>
          <w:color w:val="FFFFFF"/>
          <w:sz w:val="52"/>
          <w:rtl w:val="1"/>
          <w:bCs/>
          <w:szCs w:val="52"/>
        </w:rPr>
        <w:t xml:space="preserve">  פירמידת גילים</w:t>
      </w:r>
    </w:p>
    <w:p>
      <w:pPr>
        <w:bidi w:val="1"/>
        <w:spacing w:after="80"/>
        <w:jc w:val="right"/>
        <w:shd w:val="clear" w:color="auto" w:fill="2f6fde"/>
      </w:pPr>
      <w:r>
        <w:rPr>
          <w:rFonts w:ascii="Assistant" w:hAnsi="Assistant" w:cs="Assistant"/>
          <w:b/>
          <w:color w:val="FFFFFF"/>
          <w:sz w:val="26"/>
          <w:rtl w:val="1"/>
          <w:bCs/>
          <w:szCs w:val="26"/>
        </w:rPr>
        <w:t xml:space="preserve">  חוברת תלמיד · 🚀 ז׳ רגיל</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people-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6A5BE2"/>
          <w:sz w:val="28"/>
          <w:rtl w:val="1"/>
          <w:bCs/>
          <w:szCs w:val="28"/>
        </w:rPr>
        <w:t>ציור אחד שמספר אם מדינה צעירה או מזדקנת – בואו לקרוא אותו</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6a5be2"/>
      </w:pPr>
      <w:r>
        <w:rPr>
          <w:rFonts w:ascii="Assistant" w:hAnsi="Assistant" w:cs="Assistant"/>
          <w:b/>
          <w:color w:val="FFFFFF"/>
          <w:sz w:val="30"/>
          <w:rtl w:val="1"/>
          <w:bCs/>
          <w:szCs w:val="30"/>
        </w:rPr>
        <w:t xml:space="preserve">  🔑 מושגי מפתח  </w:t>
      </w:r>
    </w:p>
    <w:p>
      <w:pPr>
        <w:bidi w:val="1"/>
        <w:spacing w:after="80"/>
        <w:jc w:val="right"/>
        <w:shd w:val="clear" w:color="auto" w:fill="e8f0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e8f0ff"/>
          </w:tcPr>
          <w:p>
            <w:pPr>
              <w:bidi w:val="1"/>
              <w:jc w:val="right"/>
            </w:pPr>
            <w:r/>
            <w:r>
              <w:rPr>
                <w:rFonts w:ascii="Assistant" w:hAnsi="Assistant" w:cs="Assistant"/>
                <w:b/>
                <w:sz w:val="21"/>
                <w:rtl w:val="1"/>
                <w:bCs/>
                <w:szCs w:val="21"/>
              </w:rPr>
              <w:t>מושג</w:t>
            </w:r>
          </w:p>
        </w:tc>
        <w:tc>
          <w:tcPr>
            <w:tcW w:type="dxa" w:w="5102"/>
            <w:shd w:val="clear" w:color="auto" w:fill="e8f0ff"/>
          </w:tcPr>
          <w:p>
            <w:pPr>
              <w:bidi w:val="1"/>
              <w:jc w:val="right"/>
            </w:pPr>
            <w:r/>
            <w:r>
              <w:rPr>
                <w:rFonts w:ascii="Assistant" w:hAnsi="Assistant" w:cs="Assistant"/>
                <w:b/>
                <w:sz w:val="21"/>
                <w:rtl w:val="1"/>
                <w:bCs/>
                <w:szCs w:val="21"/>
              </w:rPr>
              <w:t>הסבר</w:t>
            </w:r>
          </w:p>
        </w:tc>
        <w:tc>
          <w:tcPr>
            <w:tcW w:type="dxa" w:w="2835"/>
            <w:shd w:val="clear" w:color="auto" w:fill="e8f0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פירמידת גילים</w:t>
            </w:r>
          </w:p>
        </w:tc>
        <w:tc>
          <w:tcPr>
            <w:tcW w:type="dxa" w:w="5102"/>
          </w:tcPr>
          <w:p>
            <w:pPr>
              <w:bidi w:val="1"/>
              <w:jc w:val="right"/>
            </w:pPr>
            <w:r/>
            <w:r>
              <w:rPr>
                <w:rFonts w:ascii="Assistant" w:hAnsi="Assistant" w:cs="Assistant"/>
                <w:b w:val="0"/>
                <w:sz w:val="21"/>
                <w:rtl w:val="1"/>
                <w:szCs w:val="21"/>
              </w:rPr>
              <w:t>תרשים שמסדר את תושבי המדינה לפי גיל ומין, הצעירים למטה והמבוגרים למעלה, ומראה את האחוז בכל קבוצה.</w:t>
            </w:r>
          </w:p>
        </w:tc>
        <w:tc>
          <w:tcPr>
            <w:tcW w:type="dxa" w:w="2835"/>
          </w:tcPr>
          <w:p>
            <w:pPr>
              <w:bidi w:val="1"/>
              <w:jc w:val="right"/>
            </w:pPr>
            <w:r/>
            <w:r>
              <w:rPr>
                <w:rFonts w:ascii="Assistant" w:hAnsi="Assistant" w:cs="Assistant"/>
                <w:b w:val="0"/>
                <w:sz w:val="21"/>
                <w:rtl w:val="1"/>
                <w:szCs w:val="21"/>
              </w:rPr>
              <w:t>פירמידה עם בסיס רחב של מדינה צעירה.</w:t>
            </w:r>
          </w:p>
        </w:tc>
      </w:tr>
      <w:tr>
        <w:tc>
          <w:tcPr>
            <w:tcW w:type="dxa" w:w="1984"/>
          </w:tcPr>
          <w:p>
            <w:pPr>
              <w:bidi w:val="1"/>
              <w:jc w:val="right"/>
            </w:pPr>
            <w:r/>
            <w:r>
              <w:rPr>
                <w:rFonts w:ascii="Assistant" w:hAnsi="Assistant" w:cs="Assistant"/>
                <w:b w:val="0"/>
                <w:sz w:val="21"/>
                <w:rtl w:val="1"/>
                <w:szCs w:val="21"/>
              </w:rPr>
              <w:t>אוכלוסייה צעירה</w:t>
            </w:r>
          </w:p>
        </w:tc>
        <w:tc>
          <w:tcPr>
            <w:tcW w:type="dxa" w:w="5102"/>
          </w:tcPr>
          <w:p>
            <w:pPr>
              <w:bidi w:val="1"/>
              <w:jc w:val="right"/>
            </w:pPr>
            <w:r/>
            <w:r>
              <w:rPr>
                <w:rFonts w:ascii="Assistant" w:hAnsi="Assistant" w:cs="Assistant"/>
                <w:b w:val="0"/>
                <w:sz w:val="21"/>
                <w:rtl w:val="1"/>
                <w:szCs w:val="21"/>
              </w:rPr>
              <w:t>אוכלוסייה עם אחוז גבוה של ילדים ומעט קשישים; הפירמידה שלה רחבה בבסיס וצרה בקודקוד.</w:t>
            </w:r>
          </w:p>
        </w:tc>
        <w:tc>
          <w:tcPr>
            <w:tcW w:type="dxa" w:w="2835"/>
          </w:tcPr>
          <w:p>
            <w:pPr>
              <w:bidi w:val="1"/>
              <w:jc w:val="right"/>
            </w:pPr>
            <w:r/>
            <w:r>
              <w:rPr>
                <w:rFonts w:ascii="Assistant" w:hAnsi="Assistant" w:cs="Assistant"/>
                <w:b w:val="0"/>
                <w:sz w:val="21"/>
                <w:rtl w:val="1"/>
                <w:szCs w:val="21"/>
              </w:rPr>
              <w:t>מדינות רבות באפריקה.</w:t>
            </w:r>
          </w:p>
        </w:tc>
      </w:tr>
      <w:tr>
        <w:tc>
          <w:tcPr>
            <w:tcW w:type="dxa" w:w="1984"/>
          </w:tcPr>
          <w:p>
            <w:pPr>
              <w:bidi w:val="1"/>
              <w:jc w:val="right"/>
            </w:pPr>
            <w:r/>
            <w:r>
              <w:rPr>
                <w:rFonts w:ascii="Assistant" w:hAnsi="Assistant" w:cs="Assistant"/>
                <w:b w:val="0"/>
                <w:sz w:val="21"/>
                <w:rtl w:val="1"/>
                <w:szCs w:val="21"/>
              </w:rPr>
              <w:t>אוכלוסייה מזדקנת</w:t>
            </w:r>
          </w:p>
        </w:tc>
        <w:tc>
          <w:tcPr>
            <w:tcW w:type="dxa" w:w="5102"/>
          </w:tcPr>
          <w:p>
            <w:pPr>
              <w:bidi w:val="1"/>
              <w:jc w:val="right"/>
            </w:pPr>
            <w:r/>
            <w:r>
              <w:rPr>
                <w:rFonts w:ascii="Assistant" w:hAnsi="Assistant" w:cs="Assistant"/>
                <w:b w:val="0"/>
                <w:sz w:val="21"/>
                <w:rtl w:val="1"/>
                <w:szCs w:val="21"/>
              </w:rPr>
              <w:t>אוכלוסייה עם אחוז נמוך של ילדים ואחוז גבוה של קשישים; הבסיס צר והקומות העליונות רחבות.</w:t>
            </w:r>
          </w:p>
        </w:tc>
        <w:tc>
          <w:tcPr>
            <w:tcW w:type="dxa" w:w="2835"/>
          </w:tcPr>
          <w:p>
            <w:pPr>
              <w:bidi w:val="1"/>
              <w:jc w:val="right"/>
            </w:pPr>
            <w:r/>
            <w:r>
              <w:rPr>
                <w:rFonts w:ascii="Assistant" w:hAnsi="Assistant" w:cs="Assistant"/>
                <w:b w:val="0"/>
                <w:sz w:val="21"/>
                <w:rtl w:val="1"/>
                <w:szCs w:val="21"/>
              </w:rPr>
              <w:t>יפן, איטליה וגרמניה.</w:t>
            </w:r>
          </w:p>
        </w:tc>
      </w:tr>
      <w:tr>
        <w:tc>
          <w:tcPr>
            <w:tcW w:type="dxa" w:w="1984"/>
          </w:tcPr>
          <w:p>
            <w:pPr>
              <w:bidi w:val="1"/>
              <w:jc w:val="right"/>
            </w:pPr>
            <w:r/>
            <w:r>
              <w:rPr>
                <w:rFonts w:ascii="Assistant" w:hAnsi="Assistant" w:cs="Assistant"/>
                <w:b w:val="0"/>
                <w:sz w:val="21"/>
                <w:rtl w:val="1"/>
                <w:szCs w:val="21"/>
              </w:rPr>
              <w:t>אוכלוסייה תומכת</w:t>
            </w:r>
          </w:p>
        </w:tc>
        <w:tc>
          <w:tcPr>
            <w:tcW w:type="dxa" w:w="5102"/>
          </w:tcPr>
          <w:p>
            <w:pPr>
              <w:bidi w:val="1"/>
              <w:jc w:val="right"/>
            </w:pPr>
            <w:r/>
            <w:r>
              <w:rPr>
                <w:rFonts w:ascii="Assistant" w:hAnsi="Assistant" w:cs="Assistant"/>
                <w:b w:val="0"/>
                <w:sz w:val="21"/>
                <w:rtl w:val="1"/>
                <w:szCs w:val="21"/>
              </w:rPr>
              <w:t>בני 15–64, שבדרך כלל עובדים, משלמים מסים ומפרנסים את הילדים והקשישים; נקראת גם נושאת.</w:t>
            </w:r>
          </w:p>
        </w:tc>
        <w:tc>
          <w:tcPr>
            <w:tcW w:type="dxa" w:w="2835"/>
          </w:tcPr>
          <w:p>
            <w:pPr>
              <w:bidi w:val="1"/>
              <w:jc w:val="right"/>
            </w:pPr>
            <w:r/>
            <w:r>
              <w:rPr>
                <w:rFonts w:ascii="Assistant" w:hAnsi="Assistant" w:cs="Assistant"/>
                <w:b w:val="0"/>
                <w:sz w:val="21"/>
                <w:rtl w:val="1"/>
                <w:szCs w:val="21"/>
              </w:rPr>
              <w:t>הורים שעובדים ומשלמים מסים.</w:t>
            </w:r>
          </w:p>
        </w:tc>
      </w:tr>
      <w:tr>
        <w:tc>
          <w:tcPr>
            <w:tcW w:type="dxa" w:w="1984"/>
          </w:tcPr>
          <w:p>
            <w:pPr>
              <w:bidi w:val="1"/>
              <w:jc w:val="right"/>
            </w:pPr>
            <w:r/>
            <w:r>
              <w:rPr>
                <w:rFonts w:ascii="Assistant" w:hAnsi="Assistant" w:cs="Assistant"/>
                <w:b w:val="0"/>
                <w:sz w:val="21"/>
                <w:rtl w:val="1"/>
                <w:szCs w:val="21"/>
              </w:rPr>
              <w:t>אוכלוסייה נתמכת</w:t>
            </w:r>
          </w:p>
        </w:tc>
        <w:tc>
          <w:tcPr>
            <w:tcW w:type="dxa" w:w="5102"/>
          </w:tcPr>
          <w:p>
            <w:pPr>
              <w:bidi w:val="1"/>
              <w:jc w:val="right"/>
            </w:pPr>
            <w:r/>
            <w:r>
              <w:rPr>
                <w:rFonts w:ascii="Assistant" w:hAnsi="Assistant" w:cs="Assistant"/>
                <w:b w:val="0"/>
                <w:sz w:val="21"/>
                <w:rtl w:val="1"/>
                <w:szCs w:val="21"/>
              </w:rPr>
              <w:t>ילדים עד גיל 14 וקשישים מגיל 65, שזקוקים לחינוך, לבריאות, לטיפול ולקצבאות.</w:t>
            </w:r>
          </w:p>
        </w:tc>
        <w:tc>
          <w:tcPr>
            <w:tcW w:type="dxa" w:w="2835"/>
          </w:tcPr>
          <w:p>
            <w:pPr>
              <w:bidi w:val="1"/>
              <w:jc w:val="right"/>
            </w:pPr>
            <w:r/>
            <w:r>
              <w:rPr>
                <w:rFonts w:ascii="Assistant" w:hAnsi="Assistant" w:cs="Assistant"/>
                <w:b w:val="0"/>
                <w:sz w:val="21"/>
                <w:rtl w:val="1"/>
                <w:szCs w:val="21"/>
              </w:rPr>
              <w:t>תלמידי בית ספר וסבים בפנסיה.</w:t>
            </w:r>
          </w:p>
        </w:tc>
      </w:tr>
      <w:tr>
        <w:tc>
          <w:tcPr>
            <w:tcW w:type="dxa" w:w="1984"/>
          </w:tcPr>
          <w:p>
            <w:pPr>
              <w:bidi w:val="1"/>
              <w:jc w:val="right"/>
            </w:pPr>
            <w:r/>
            <w:r>
              <w:rPr>
                <w:rFonts w:ascii="Assistant" w:hAnsi="Assistant" w:cs="Assistant"/>
                <w:b w:val="0"/>
                <w:sz w:val="21"/>
                <w:rtl w:val="1"/>
                <w:szCs w:val="21"/>
              </w:rPr>
              <w:t>גיל פרישה</w:t>
            </w:r>
          </w:p>
        </w:tc>
        <w:tc>
          <w:tcPr>
            <w:tcW w:type="dxa" w:w="5102"/>
          </w:tcPr>
          <w:p>
            <w:pPr>
              <w:bidi w:val="1"/>
              <w:jc w:val="right"/>
            </w:pPr>
            <w:r/>
            <w:r>
              <w:rPr>
                <w:rFonts w:ascii="Assistant" w:hAnsi="Assistant" w:cs="Assistant"/>
                <w:b w:val="0"/>
                <w:sz w:val="21"/>
                <w:rtl w:val="1"/>
                <w:szCs w:val="21"/>
              </w:rPr>
              <w:t>הגיל שבו אנשים מפסיקים לעבוד ומתחילים לקבל פנסיה או קצבה.</w:t>
            </w:r>
          </w:p>
        </w:tc>
        <w:tc>
          <w:tcPr>
            <w:tcW w:type="dxa" w:w="2835"/>
          </w:tcPr>
          <w:p>
            <w:pPr>
              <w:bidi w:val="1"/>
              <w:jc w:val="right"/>
            </w:pPr>
            <w:r/>
            <w:r>
              <w:rPr>
                <w:rFonts w:ascii="Assistant" w:hAnsi="Assistant" w:cs="Assistant"/>
                <w:b w:val="0"/>
                <w:sz w:val="21"/>
                <w:rtl w:val="1"/>
                <w:szCs w:val="21"/>
              </w:rPr>
              <w:t>סבא שיצא לפנסיה.</w:t>
            </w:r>
          </w:p>
        </w:tc>
      </w:tr>
      <w:tr>
        <w:tc>
          <w:tcPr>
            <w:tcW w:type="dxa" w:w="1984"/>
          </w:tcPr>
          <w:p>
            <w:pPr>
              <w:bidi w:val="1"/>
              <w:jc w:val="right"/>
            </w:pPr>
            <w:r/>
            <w:r>
              <w:rPr>
                <w:rFonts w:ascii="Assistant" w:hAnsi="Assistant" w:cs="Assistant"/>
                <w:b w:val="0"/>
                <w:sz w:val="21"/>
                <w:rtl w:val="1"/>
                <w:szCs w:val="21"/>
              </w:rPr>
              <w:t>קצבה</w:t>
            </w:r>
          </w:p>
        </w:tc>
        <w:tc>
          <w:tcPr>
            <w:tcW w:type="dxa" w:w="5102"/>
          </w:tcPr>
          <w:p>
            <w:pPr>
              <w:bidi w:val="1"/>
              <w:jc w:val="right"/>
            </w:pPr>
            <w:r/>
            <w:r>
              <w:rPr>
                <w:rFonts w:ascii="Assistant" w:hAnsi="Assistant" w:cs="Assistant"/>
                <w:b w:val="0"/>
                <w:sz w:val="21"/>
                <w:rtl w:val="1"/>
                <w:szCs w:val="21"/>
              </w:rPr>
              <w:t>תשלום קבוע שמשולם לאדם שזקוק לתמיכה, כמו קשיש או ילד במשפחה.</w:t>
            </w:r>
          </w:p>
        </w:tc>
        <w:tc>
          <w:tcPr>
            <w:tcW w:type="dxa" w:w="2835"/>
          </w:tcPr>
          <w:p>
            <w:pPr>
              <w:bidi w:val="1"/>
              <w:jc w:val="right"/>
            </w:pPr>
            <w:r/>
            <w:r>
              <w:rPr>
                <w:rFonts w:ascii="Assistant" w:hAnsi="Assistant" w:cs="Assistant"/>
                <w:b w:val="0"/>
                <w:sz w:val="21"/>
                <w:rtl w:val="1"/>
                <w:szCs w:val="21"/>
              </w:rPr>
              <w:t>קצבת זקנה שמקבלים בכל חודש.</w:t>
            </w:r>
          </w:p>
        </w:tc>
      </w:tr>
      <w:tr>
        <w:tc>
          <w:tcPr>
            <w:tcW w:type="dxa" w:w="1984"/>
          </w:tcPr>
          <w:p>
            <w:pPr>
              <w:bidi w:val="1"/>
              <w:jc w:val="right"/>
            </w:pPr>
            <w:r/>
            <w:r>
              <w:rPr>
                <w:rFonts w:ascii="Assistant" w:hAnsi="Assistant" w:cs="Assistant"/>
                <w:b w:val="0"/>
                <w:sz w:val="21"/>
                <w:rtl w:val="1"/>
                <w:szCs w:val="21"/>
              </w:rPr>
              <w:t>עידוד ילודה</w:t>
            </w:r>
          </w:p>
        </w:tc>
        <w:tc>
          <w:tcPr>
            <w:tcW w:type="dxa" w:w="5102"/>
          </w:tcPr>
          <w:p>
            <w:pPr>
              <w:bidi w:val="1"/>
              <w:jc w:val="right"/>
            </w:pPr>
            <w:r/>
            <w:r>
              <w:rPr>
                <w:rFonts w:ascii="Assistant" w:hAnsi="Assistant" w:cs="Assistant"/>
                <w:b w:val="0"/>
                <w:sz w:val="21"/>
                <w:rtl w:val="1"/>
                <w:szCs w:val="21"/>
              </w:rPr>
              <w:t>צעדים שמדינה נוקטת כדי שמשפחות יביאו יותר ילדים, כמו מענקים ומעונות יום זולים.</w:t>
            </w:r>
          </w:p>
        </w:tc>
        <w:tc>
          <w:tcPr>
            <w:tcW w:type="dxa" w:w="2835"/>
          </w:tcPr>
          <w:p>
            <w:pPr>
              <w:bidi w:val="1"/>
              <w:jc w:val="right"/>
            </w:pPr>
            <w:r/>
            <w:r>
              <w:rPr>
                <w:rFonts w:ascii="Assistant" w:hAnsi="Assistant" w:cs="Assistant"/>
                <w:b w:val="0"/>
                <w:sz w:val="21"/>
                <w:rtl w:val="1"/>
                <w:szCs w:val="21"/>
              </w:rPr>
              <w:t>מענק כסף על לידת תינוק.</w:t>
            </w:r>
          </w:p>
        </w:tc>
      </w:tr>
    </w:tbl>
    <w:p/>
    <w:p>
      <w:pPr>
        <w:pStyle w:val="Heading1"/>
        <w:bidi w:val="1"/>
        <w:spacing w:before="200"/>
        <w:jc w:val="right"/>
        <w:shd w:val="clear" w:color="auto" w:fill="6a5be2"/>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6A5BE2"/>
          <w:sz w:val="26"/>
          <w:rtl w:val="1"/>
          <w:bCs/>
          <w:szCs w:val="26"/>
        </w:rPr>
        <w:t>מה מספרת לנו פירמידה?</w:t>
      </w:r>
    </w:p>
    <w:p>
      <w:pPr>
        <w:bidi w:val="1"/>
        <w:spacing w:after="120"/>
        <w:jc w:val="right"/>
      </w:pPr>
      <w:r>
        <w:rPr>
          <w:rFonts w:ascii="Assistant" w:hAnsi="Assistant" w:cs="Assistant"/>
          <w:b w:val="0"/>
          <w:sz w:val="23"/>
          <w:rtl w:val="1"/>
          <w:szCs w:val="23"/>
        </w:rPr>
        <w:t>דמיינו שמסדרים את כל תושבי המדינה לפי גיל: הצעירים למטה, המבוגרים למעלה, הגברים בצד אחד והנשים בצד השני. הציור שמתקבל הוא פירמידת גילים. נחלק את האוכלוסייה לשלוש קבוצות: ילדים (0–14), בוגרים (15–64) וקשישים (65 ומעלה). רוחב כל קומה מראה את אחוז התושבים בקבוצה.</w:t>
      </w:r>
    </w:p>
    <w:p>
      <w:pPr>
        <w:bidi w:val="1"/>
        <w:spacing w:after="120"/>
        <w:jc w:val="right"/>
      </w:pPr>
      <w:r>
        <w:rPr>
          <w:rFonts w:ascii="Assistant" w:hAnsi="Assistant" w:cs="Assistant"/>
          <w:b w:val="0"/>
          <w:sz w:val="23"/>
          <w:rtl w:val="1"/>
          <w:szCs w:val="23"/>
        </w:rPr>
        <w:t>בסיס רחב וקודקוד צר פירושם הרבה ילדים ומעט קשישים – אוכלוסייה צעירה, האופיינית למדינות פחות מפותחות, שבהן נולדים ילדים רבים ותוחלת החיים נמוכה יחסית. בסיס צר וקומות עליונות רחבות פירושם מעט ילדים והרבה קשישים – אוכלוסייה מזדקנת, האופיינית למדינות מפותחות.</w:t>
      </w:r>
    </w:p>
    <w:p>
      <w:pPr>
        <w:bidi w:val="1"/>
        <w:spacing w:after="120"/>
        <w:jc w:val="right"/>
      </w:pPr>
      <w:r>
        <w:rPr>
          <w:rFonts w:ascii="Assistant" w:hAnsi="Assistant" w:cs="Assistant"/>
          <w:b w:val="0"/>
          <w:sz w:val="23"/>
          <w:rtl w:val="1"/>
          <w:szCs w:val="23"/>
        </w:rPr>
        <w:t>הבוגרים עובדים, משלמים מסים ומפרנסים, ולכן הם האוכלוסייה התומכת, או הנושאת. הילדים והקשישים זקוקים לחינוך, לבריאות, לטיפול ולקצבאות, ולכן הם האוכלוסייה הנתמכת. כשהנתמכים רבים לעומת התומכים, כל עובד ״נושא על גבו״ יותר אנשים.</w:t>
      </w:r>
    </w:p>
    <w:p>
      <w:pPr>
        <w:bidi w:val="1"/>
        <w:spacing w:after="120"/>
        <w:jc w:val="right"/>
      </w:pPr>
      <w:r>
        <w:rPr>
          <w:rFonts w:ascii="Assistant" w:hAnsi="Assistant" w:cs="Assistant"/>
          <w:b w:val="0"/>
          <w:sz w:val="23"/>
          <w:rtl w:val="1"/>
          <w:szCs w:val="23"/>
        </w:rPr>
        <w:t>במדינה צעירה צריך עוד בתי ספר, מקומות עבודה ומזון, ולעיתים המשאבים אינם מספיקים. במדינה מזדקנת יש פחות צעירים שנכנסים לעבודה וצורך בעוד רופאים, מטפלים ודיור מותאם. מדינות צעירות משקיעות בחינוך, בבריאות ובתכנון ילודה; מדינות מזדקנות מעודדות ילודה, מעלות את גיל הפרישה, קולטות עובדים ממדינות אחרות ומשתמשות בטכנולוגיה. בעולם כולו בערך רבע מהתושבים ילדים ובערך עשירית קשישים.</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e8f0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e8f0ff"/>
          </w:tcPr>
          <w:p>
            <w:pPr>
              <w:bidi w:val="1"/>
              <w:jc w:val="right"/>
            </w:pPr>
            <w:r/>
            <w:r>
              <w:rPr>
                <w:rFonts w:ascii="Assistant" w:hAnsi="Assistant" w:cs="Assistant"/>
                <w:b/>
                <w:sz w:val="21"/>
                <w:rtl w:val="1"/>
                <w:bCs/>
                <w:szCs w:val="21"/>
              </w:rPr>
              <w:t>מושג</w:t>
            </w:r>
          </w:p>
        </w:tc>
        <w:tc>
          <w:tcPr>
            <w:tcW w:type="dxa" w:w="850"/>
            <w:shd w:val="clear" w:color="auto" w:fill="e8f0ff"/>
          </w:tcPr>
          <w:p>
            <w:pPr>
              <w:bidi w:val="1"/>
              <w:jc w:val="right"/>
            </w:pPr>
            <w:r/>
            <w:r>
              <w:rPr>
                <w:rFonts w:ascii="Assistant" w:hAnsi="Assistant" w:cs="Assistant"/>
                <w:b/>
                <w:sz w:val="21"/>
                <w:rtl w:val="1"/>
                <w:bCs/>
                <w:szCs w:val="21"/>
              </w:rPr>
              <w:t>אות</w:t>
            </w:r>
          </w:p>
        </w:tc>
        <w:tc>
          <w:tcPr>
            <w:tcW w:type="dxa" w:w="6803"/>
            <w:shd w:val="clear" w:color="auto" w:fill="e8f0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פירמידת גילים</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אוכלוסייה עם אחוז גבוה של ילדים ומעט קשישים; הפירמידה שלה רחבה בבסיס וצרה בקודקוד.</w:t>
            </w:r>
          </w:p>
        </w:tc>
      </w:tr>
      <w:tr>
        <w:tc>
          <w:tcPr>
            <w:tcW w:type="dxa" w:w="2268"/>
          </w:tcPr>
          <w:p>
            <w:pPr>
              <w:bidi w:val="1"/>
              <w:jc w:val="right"/>
            </w:pPr>
            <w:r/>
            <w:r>
              <w:rPr>
                <w:rFonts w:ascii="Assistant" w:hAnsi="Assistant" w:cs="Assistant"/>
                <w:b w:val="0"/>
                <w:sz w:val="21"/>
                <w:rtl w:val="1"/>
                <w:szCs w:val="21"/>
              </w:rPr>
              <w:t>2. אוכלוסייה צעירה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הגיל שבו אנשים מפסיקים לעבוד ומתחילים לקבל פנסיה או קצבה.</w:t>
            </w:r>
          </w:p>
        </w:tc>
      </w:tr>
      <w:tr>
        <w:tc>
          <w:tcPr>
            <w:tcW w:type="dxa" w:w="2268"/>
          </w:tcPr>
          <w:p>
            <w:pPr>
              <w:bidi w:val="1"/>
              <w:jc w:val="right"/>
            </w:pPr>
            <w:r/>
            <w:r>
              <w:rPr>
                <w:rFonts w:ascii="Assistant" w:hAnsi="Assistant" w:cs="Assistant"/>
                <w:b w:val="0"/>
                <w:sz w:val="21"/>
                <w:rtl w:val="1"/>
                <w:szCs w:val="21"/>
              </w:rPr>
              <w:t>3. אוכלוסייה מזדקנת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ילדים עד גיל 14 וקשישים מגיל 65, שזקוקים לחינוך, לבריאות, לטיפול ולקצבאות.</w:t>
            </w:r>
          </w:p>
        </w:tc>
      </w:tr>
      <w:tr>
        <w:tc>
          <w:tcPr>
            <w:tcW w:type="dxa" w:w="2268"/>
          </w:tcPr>
          <w:p>
            <w:pPr>
              <w:bidi w:val="1"/>
              <w:jc w:val="right"/>
            </w:pPr>
            <w:r/>
            <w:r>
              <w:rPr>
                <w:rFonts w:ascii="Assistant" w:hAnsi="Assistant" w:cs="Assistant"/>
                <w:b w:val="0"/>
                <w:sz w:val="21"/>
                <w:rtl w:val="1"/>
                <w:szCs w:val="21"/>
              </w:rPr>
              <w:t>4. אוכלוסייה תומכת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בני 15–64, שבדרך כלל עובדים, משלמים מסים ומפרנסים את הילדים והקשישים; נקראת גם נושאת.</w:t>
            </w:r>
          </w:p>
        </w:tc>
      </w:tr>
      <w:tr>
        <w:tc>
          <w:tcPr>
            <w:tcW w:type="dxa" w:w="2268"/>
          </w:tcPr>
          <w:p>
            <w:pPr>
              <w:bidi w:val="1"/>
              <w:jc w:val="right"/>
            </w:pPr>
            <w:r/>
            <w:r>
              <w:rPr>
                <w:rFonts w:ascii="Assistant" w:hAnsi="Assistant" w:cs="Assistant"/>
                <w:b w:val="0"/>
                <w:sz w:val="21"/>
                <w:rtl w:val="1"/>
                <w:szCs w:val="21"/>
              </w:rPr>
              <w:t>5. אוכלוסייה נתמכת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תרשים שמסדר את תושבי המדינה לפי גיל ומין, הצעירים למטה והמבוגרים למעלה, ומראה את האחוז בכל קבוצה.</w:t>
            </w:r>
          </w:p>
        </w:tc>
      </w:tr>
      <w:tr>
        <w:tc>
          <w:tcPr>
            <w:tcW w:type="dxa" w:w="2268"/>
          </w:tcPr>
          <w:p>
            <w:pPr>
              <w:bidi w:val="1"/>
              <w:jc w:val="right"/>
            </w:pPr>
            <w:r/>
            <w:r>
              <w:rPr>
                <w:rFonts w:ascii="Assistant" w:hAnsi="Assistant" w:cs="Assistant"/>
                <w:b w:val="0"/>
                <w:sz w:val="21"/>
                <w:rtl w:val="1"/>
                <w:szCs w:val="21"/>
              </w:rPr>
              <w:t>6. גיל פרישה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אוכלוסייה עם אחוז נמוך של ילדים ואחוז גבוה של קשישים; הבסיס צר והקומות העליונות רחבות.</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color w:val="2F6FDE"/>
          <w:sz w:val="23"/>
          <w:rtl w:val="1"/>
          <w:bCs/>
          <w:szCs w:val="23"/>
        </w:rPr>
        <w:t>מחסן מילים: אוכלוסייה נתמכת   ·   עידוד ילודה   ·   קצבה   ·   גיל פרישה</w:t>
      </w:r>
    </w:p>
    <w:p>
      <w:pPr>
        <w:bidi w:val="1"/>
        <w:spacing w:after="80"/>
        <w:jc w:val="right"/>
      </w:pPr>
      <w:r>
        <w:rPr>
          <w:rFonts w:ascii="Assistant" w:hAnsi="Assistant" w:cs="Assistant"/>
          <w:b w:val="0"/>
          <w:sz w:val="23"/>
          <w:rtl w:val="1"/>
          <w:szCs w:val="23"/>
        </w:rPr>
        <w:t>1. מענק כסף על לידת תינוק. – זו דוגמה ל־______________</w:t>
      </w:r>
    </w:p>
    <w:p>
      <w:pPr>
        <w:bidi w:val="1"/>
        <w:spacing w:after="80"/>
        <w:jc w:val="right"/>
      </w:pPr>
      <w:r>
        <w:rPr>
          <w:rFonts w:ascii="Assistant" w:hAnsi="Assistant" w:cs="Assistant"/>
          <w:b w:val="0"/>
          <w:sz w:val="23"/>
          <w:rtl w:val="1"/>
          <w:szCs w:val="23"/>
        </w:rPr>
        <w:t>2. קצבת זקנה שמקבלים בכל חודש. – זו דוגמה ל־______________</w:t>
      </w:r>
    </w:p>
    <w:p>
      <w:pPr>
        <w:bidi w:val="1"/>
        <w:spacing w:after="80"/>
        <w:jc w:val="right"/>
      </w:pPr>
      <w:r>
        <w:rPr>
          <w:rFonts w:ascii="Assistant" w:hAnsi="Assistant" w:cs="Assistant"/>
          <w:b w:val="0"/>
          <w:sz w:val="23"/>
          <w:rtl w:val="1"/>
          <w:szCs w:val="23"/>
        </w:rPr>
        <w:t>3. סבא שיצא לפנסיה. – זו דוגמה ל־______________</w:t>
      </w:r>
    </w:p>
    <w:p>
      <w:pPr>
        <w:bidi w:val="1"/>
        <w:spacing w:after="80"/>
        <w:jc w:val="right"/>
      </w:pPr>
      <w:r>
        <w:rPr>
          <w:rFonts w:ascii="Assistant" w:hAnsi="Assistant" w:cs="Assistant"/>
          <w:b w:val="0"/>
          <w:sz w:val="23"/>
          <w:rtl w:val="1"/>
          <w:szCs w:val="23"/>
        </w:rPr>
        <w:t>4. תלמידי בית ספר וסבים בפנסיה. – זו דוגמה ל־______________</w:t>
      </w:r>
    </w:p>
    <w:p>
      <w:pPr>
        <w:pStyle w:val="Heading1"/>
        <w:bidi w:val="1"/>
        <w:spacing w:before="200"/>
        <w:jc w:val="right"/>
        <w:shd w:val="clear" w:color="auto" w:fill="2f6fde"/>
      </w:pPr>
      <w:r>
        <w:rPr>
          <w:rFonts w:ascii="Assistant" w:hAnsi="Assistant" w:cs="Assistant"/>
          <w:b/>
          <w:color w:val="FFFFFF"/>
          <w:sz w:val="30"/>
          <w:rtl w:val="1"/>
          <w:bCs/>
          <w:szCs w:val="30"/>
        </w:rPr>
        <w:t xml:space="preserve">  חלק ב׳ – בודקים הבנה  </w:t>
      </w:r>
    </w:p>
    <w:p>
      <w:pPr>
        <w:bidi w:val="1"/>
        <w:spacing w:after="80"/>
        <w:jc w:val="right"/>
        <w:shd w:val="clear" w:color="auto" w:fill="e8f0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מהם גבולות הגיל של האוכלוסייה התומכת?</w:t>
      </w:r>
    </w:p>
    <w:p>
      <w:pPr>
        <w:bidi w:val="1"/>
        <w:spacing w:after="20"/>
        <w:jc w:val="right"/>
      </w:pPr>
      <w:r>
        <w:rPr>
          <w:rFonts w:ascii="Assistant" w:hAnsi="Assistant" w:cs="Assistant"/>
          <w:b w:val="0"/>
          <w:sz w:val="23"/>
          <w:rtl w:val="1"/>
          <w:szCs w:val="23"/>
        </w:rPr>
        <w:t xml:space="preserve">     ◯ א. 0–14</w:t>
      </w:r>
    </w:p>
    <w:p>
      <w:pPr>
        <w:bidi w:val="1"/>
        <w:spacing w:after="20"/>
        <w:jc w:val="right"/>
      </w:pPr>
      <w:r>
        <w:rPr>
          <w:rFonts w:ascii="Assistant" w:hAnsi="Assistant" w:cs="Assistant"/>
          <w:b w:val="0"/>
          <w:sz w:val="23"/>
          <w:rtl w:val="1"/>
          <w:szCs w:val="23"/>
        </w:rPr>
        <w:t xml:space="preserve">     ◯ ב. 15–64</w:t>
      </w:r>
    </w:p>
    <w:p>
      <w:pPr>
        <w:bidi w:val="1"/>
        <w:spacing w:after="20"/>
        <w:jc w:val="right"/>
      </w:pPr>
      <w:r>
        <w:rPr>
          <w:rFonts w:ascii="Assistant" w:hAnsi="Assistant" w:cs="Assistant"/>
          <w:b w:val="0"/>
          <w:sz w:val="23"/>
          <w:rtl w:val="1"/>
          <w:szCs w:val="23"/>
        </w:rPr>
        <w:t xml:space="preserve">     ◯ ג. 65 ומעלה</w:t>
      </w:r>
    </w:p>
    <w:p>
      <w:pPr>
        <w:bidi w:val="1"/>
        <w:spacing w:after="20"/>
        <w:jc w:val="right"/>
      </w:pPr>
      <w:r>
        <w:rPr>
          <w:rFonts w:ascii="Assistant" w:hAnsi="Assistant" w:cs="Assistant"/>
          <w:b w:val="0"/>
          <w:sz w:val="23"/>
          <w:rtl w:val="1"/>
          <w:szCs w:val="23"/>
        </w:rPr>
        <w:t xml:space="preserve">     ◯ ד. 18–30</w:t>
      </w:r>
    </w:p>
    <w:p>
      <w:pPr>
        <w:bidi w:val="1"/>
        <w:spacing w:after="20"/>
        <w:jc w:val="right"/>
      </w:pPr>
      <w:r>
        <w:rPr>
          <w:rFonts w:ascii="Assistant" w:hAnsi="Assistant" w:cs="Assistant"/>
          <w:b/>
          <w:sz w:val="23"/>
          <w:rtl w:val="1"/>
          <w:bCs/>
          <w:szCs w:val="23"/>
        </w:rPr>
        <w:t>2. איזו צורה מתאימה למדינה מפותחת עם אוכלוסייה מזדקנת?</w:t>
      </w:r>
    </w:p>
    <w:p>
      <w:pPr>
        <w:bidi w:val="1"/>
        <w:spacing w:after="20"/>
        <w:jc w:val="right"/>
      </w:pPr>
      <w:r>
        <w:rPr>
          <w:rFonts w:ascii="Assistant" w:hAnsi="Assistant" w:cs="Assistant"/>
          <w:b w:val="0"/>
          <w:sz w:val="23"/>
          <w:rtl w:val="1"/>
          <w:szCs w:val="23"/>
        </w:rPr>
        <w:t xml:space="preserve">     ◯ א. בסיס רחב מאוד וקודקוד צר מאוד</w:t>
      </w:r>
    </w:p>
    <w:p>
      <w:pPr>
        <w:bidi w:val="1"/>
        <w:spacing w:after="20"/>
        <w:jc w:val="right"/>
      </w:pPr>
      <w:r>
        <w:rPr>
          <w:rFonts w:ascii="Assistant" w:hAnsi="Assistant" w:cs="Assistant"/>
          <w:b w:val="0"/>
          <w:sz w:val="23"/>
          <w:rtl w:val="1"/>
          <w:szCs w:val="23"/>
        </w:rPr>
        <w:t xml:space="preserve">     ◯ ב. משולש חד</w:t>
      </w:r>
    </w:p>
    <w:p>
      <w:pPr>
        <w:bidi w:val="1"/>
        <w:spacing w:after="20"/>
        <w:jc w:val="right"/>
      </w:pPr>
      <w:r>
        <w:rPr>
          <w:rFonts w:ascii="Assistant" w:hAnsi="Assistant" w:cs="Assistant"/>
          <w:b w:val="0"/>
          <w:sz w:val="23"/>
          <w:rtl w:val="1"/>
          <w:szCs w:val="23"/>
        </w:rPr>
        <w:t xml:space="preserve">     ◯ ג. צורה ללא קומות</w:t>
      </w:r>
    </w:p>
    <w:p>
      <w:pPr>
        <w:bidi w:val="1"/>
        <w:spacing w:after="20"/>
        <w:jc w:val="right"/>
      </w:pPr>
      <w:r>
        <w:rPr>
          <w:rFonts w:ascii="Assistant" w:hAnsi="Assistant" w:cs="Assistant"/>
          <w:b w:val="0"/>
          <w:sz w:val="23"/>
          <w:rtl w:val="1"/>
          <w:szCs w:val="23"/>
        </w:rPr>
        <w:t xml:space="preserve">     ◯ ד. בסיס צר וקומות עליונות רחבות</w:t>
      </w:r>
    </w:p>
    <w:p>
      <w:pPr>
        <w:bidi w:val="1"/>
        <w:spacing w:after="20"/>
        <w:jc w:val="right"/>
      </w:pPr>
      <w:r>
        <w:rPr>
          <w:rFonts w:ascii="Assistant" w:hAnsi="Assistant" w:cs="Assistant"/>
          <w:b/>
          <w:sz w:val="23"/>
          <w:rtl w:val="1"/>
          <w:bCs/>
          <w:szCs w:val="23"/>
        </w:rPr>
        <w:t>3. מה המשמעות של ״כל עובד נושא על גבו יותר אנשים״?</w:t>
      </w:r>
    </w:p>
    <w:p>
      <w:pPr>
        <w:bidi w:val="1"/>
        <w:spacing w:after="20"/>
        <w:jc w:val="right"/>
      </w:pPr>
      <w:r>
        <w:rPr>
          <w:rFonts w:ascii="Assistant" w:hAnsi="Assistant" w:cs="Assistant"/>
          <w:b w:val="0"/>
          <w:sz w:val="23"/>
          <w:rtl w:val="1"/>
          <w:szCs w:val="23"/>
        </w:rPr>
        <w:t xml:space="preserve">     ◯ א. יש יותר נתמכים לכל תומך</w:t>
      </w:r>
    </w:p>
    <w:p>
      <w:pPr>
        <w:bidi w:val="1"/>
        <w:spacing w:after="20"/>
        <w:jc w:val="right"/>
      </w:pPr>
      <w:r>
        <w:rPr>
          <w:rFonts w:ascii="Assistant" w:hAnsi="Assistant" w:cs="Assistant"/>
          <w:b w:val="0"/>
          <w:sz w:val="23"/>
          <w:rtl w:val="1"/>
          <w:szCs w:val="23"/>
        </w:rPr>
        <w:t xml:space="preserve">     ◯ ב. העובדים סוחבים משאות</w:t>
      </w:r>
    </w:p>
    <w:p>
      <w:pPr>
        <w:bidi w:val="1"/>
        <w:spacing w:after="20"/>
        <w:jc w:val="right"/>
      </w:pPr>
      <w:r>
        <w:rPr>
          <w:rFonts w:ascii="Assistant" w:hAnsi="Assistant" w:cs="Assistant"/>
          <w:b w:val="0"/>
          <w:sz w:val="23"/>
          <w:rtl w:val="1"/>
          <w:szCs w:val="23"/>
        </w:rPr>
        <w:t xml:space="preserve">     ◯ ג. יש יותר עובדים מבעבר</w:t>
      </w:r>
    </w:p>
    <w:p>
      <w:pPr>
        <w:bidi w:val="1"/>
        <w:spacing w:after="20"/>
        <w:jc w:val="right"/>
      </w:pPr>
      <w:r>
        <w:rPr>
          <w:rFonts w:ascii="Assistant" w:hAnsi="Assistant" w:cs="Assistant"/>
          <w:b w:val="0"/>
          <w:sz w:val="23"/>
          <w:rtl w:val="1"/>
          <w:szCs w:val="23"/>
        </w:rPr>
        <w:t xml:space="preserve">     ◯ ד. הקשישים עובדים יותר</w:t>
      </w:r>
    </w:p>
    <w:p>
      <w:pPr>
        <w:bidi w:val="1"/>
        <w:spacing w:after="20"/>
        <w:jc w:val="right"/>
      </w:pPr>
      <w:r>
        <w:rPr>
          <w:rFonts w:ascii="Assistant" w:hAnsi="Assistant" w:cs="Assistant"/>
          <w:b/>
          <w:sz w:val="23"/>
          <w:rtl w:val="1"/>
          <w:bCs/>
          <w:szCs w:val="23"/>
        </w:rPr>
        <w:t>4. איזו דרך התמודדות מתאימה למדינה מזדקנת?</w:t>
      </w:r>
    </w:p>
    <w:p>
      <w:pPr>
        <w:bidi w:val="1"/>
        <w:spacing w:after="20"/>
        <w:jc w:val="right"/>
      </w:pPr>
      <w:r>
        <w:rPr>
          <w:rFonts w:ascii="Assistant" w:hAnsi="Assistant" w:cs="Assistant"/>
          <w:b w:val="0"/>
          <w:sz w:val="23"/>
          <w:rtl w:val="1"/>
          <w:szCs w:val="23"/>
        </w:rPr>
        <w:t xml:space="preserve">     ◯ א. סגירת בתי חולים</w:t>
      </w:r>
    </w:p>
    <w:p>
      <w:pPr>
        <w:bidi w:val="1"/>
        <w:spacing w:after="20"/>
        <w:jc w:val="right"/>
      </w:pPr>
      <w:r>
        <w:rPr>
          <w:rFonts w:ascii="Assistant" w:hAnsi="Assistant" w:cs="Assistant"/>
          <w:b w:val="0"/>
          <w:sz w:val="23"/>
          <w:rtl w:val="1"/>
          <w:szCs w:val="23"/>
        </w:rPr>
        <w:t xml:space="preserve">     ◯ ב. הורדת גיל הפרישה</w:t>
      </w:r>
    </w:p>
    <w:p>
      <w:pPr>
        <w:bidi w:val="1"/>
        <w:spacing w:after="20"/>
        <w:jc w:val="right"/>
      </w:pPr>
      <w:r>
        <w:rPr>
          <w:rFonts w:ascii="Assistant" w:hAnsi="Assistant" w:cs="Assistant"/>
          <w:b w:val="0"/>
          <w:sz w:val="23"/>
          <w:rtl w:val="1"/>
          <w:szCs w:val="23"/>
        </w:rPr>
        <w:t xml:space="preserve">     ◯ ג. קליטת עובדים ממדינות אחרות</w:t>
      </w:r>
    </w:p>
    <w:p>
      <w:pPr>
        <w:bidi w:val="1"/>
        <w:spacing w:after="20"/>
        <w:jc w:val="right"/>
      </w:pPr>
      <w:r>
        <w:rPr>
          <w:rFonts w:ascii="Assistant" w:hAnsi="Assistant" w:cs="Assistant"/>
          <w:b w:val="0"/>
          <w:sz w:val="23"/>
          <w:rtl w:val="1"/>
          <w:szCs w:val="23"/>
        </w:rPr>
        <w:t xml:space="preserve">     ◯ ד. הפסקת החינוך</w:t>
      </w:r>
    </w:p>
    <w:p>
      <w:pPr>
        <w:bidi w:val="1"/>
        <w:spacing w:after="20"/>
        <w:jc w:val="right"/>
      </w:pPr>
      <w:r>
        <w:rPr>
          <w:rFonts w:ascii="Assistant" w:hAnsi="Assistant" w:cs="Assistant"/>
          <w:b/>
          <w:sz w:val="23"/>
          <w:rtl w:val="1"/>
          <w:bCs/>
          <w:szCs w:val="23"/>
        </w:rPr>
        <w:t>5. מה האתגר העיקרי של מדינה עם אוכלוסייה צעירה מאוד?</w:t>
      </w:r>
    </w:p>
    <w:p>
      <w:pPr>
        <w:bidi w:val="1"/>
        <w:spacing w:after="20"/>
        <w:jc w:val="right"/>
      </w:pPr>
      <w:r>
        <w:rPr>
          <w:rFonts w:ascii="Assistant" w:hAnsi="Assistant" w:cs="Assistant"/>
          <w:b w:val="0"/>
          <w:sz w:val="23"/>
          <w:rtl w:val="1"/>
          <w:szCs w:val="23"/>
        </w:rPr>
        <w:t xml:space="preserve">     ◯ א. מחסור בילדים</w:t>
      </w:r>
    </w:p>
    <w:p>
      <w:pPr>
        <w:bidi w:val="1"/>
        <w:spacing w:after="20"/>
        <w:jc w:val="right"/>
      </w:pPr>
      <w:r>
        <w:rPr>
          <w:rFonts w:ascii="Assistant" w:hAnsi="Assistant" w:cs="Assistant"/>
          <w:b w:val="0"/>
          <w:sz w:val="23"/>
          <w:rtl w:val="1"/>
          <w:szCs w:val="23"/>
        </w:rPr>
        <w:t xml:space="preserve">     ◯ ב. צורך בעוד בתי ספר, עבודה ומזון לאוכלוסייה שגדלה מהר</w:t>
      </w:r>
    </w:p>
    <w:p>
      <w:pPr>
        <w:bidi w:val="1"/>
        <w:spacing w:after="20"/>
        <w:jc w:val="right"/>
      </w:pPr>
      <w:r>
        <w:rPr>
          <w:rFonts w:ascii="Assistant" w:hAnsi="Assistant" w:cs="Assistant"/>
          <w:b w:val="0"/>
          <w:sz w:val="23"/>
          <w:rtl w:val="1"/>
          <w:szCs w:val="23"/>
        </w:rPr>
        <w:t xml:space="preserve">     ◯ ג. עודף קשישים</w:t>
      </w:r>
    </w:p>
    <w:p>
      <w:pPr>
        <w:bidi w:val="1"/>
        <w:spacing w:after="20"/>
        <w:jc w:val="right"/>
      </w:pPr>
      <w:r>
        <w:rPr>
          <w:rFonts w:ascii="Assistant" w:hAnsi="Assistant" w:cs="Assistant"/>
          <w:b w:val="0"/>
          <w:sz w:val="23"/>
          <w:rtl w:val="1"/>
          <w:szCs w:val="23"/>
        </w:rPr>
        <w:t xml:space="preserve">     ◯ ד. מחסור בגנים בגלל ירידה בילודה</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e8f0ff"/>
          </w:tcPr>
          <w:p>
            <w:pPr>
              <w:bidi w:val="1"/>
              <w:jc w:val="right"/>
            </w:pPr>
            <w:r/>
            <w:r>
              <w:rPr>
                <w:rFonts w:ascii="Assistant" w:hAnsi="Assistant" w:cs="Assistant"/>
                <w:b/>
                <w:sz w:val="21"/>
                <w:rtl w:val="1"/>
                <w:bCs/>
                <w:szCs w:val="21"/>
              </w:rPr>
              <w:t>משפט</w:t>
            </w:r>
          </w:p>
        </w:tc>
        <w:tc>
          <w:tcPr>
            <w:tcW w:type="dxa" w:w="1134"/>
            <w:shd w:val="clear" w:color="auto" w:fill="e8f0ff"/>
          </w:tcPr>
          <w:p>
            <w:pPr>
              <w:bidi w:val="1"/>
              <w:jc w:val="right"/>
            </w:pPr>
            <w:r/>
            <w:r>
              <w:rPr>
                <w:rFonts w:ascii="Assistant" w:hAnsi="Assistant" w:cs="Assistant"/>
                <w:b/>
                <w:sz w:val="21"/>
                <w:rtl w:val="1"/>
                <w:bCs/>
                <w:szCs w:val="21"/>
              </w:rPr>
              <w:t>נכון</w:t>
            </w:r>
          </w:p>
        </w:tc>
        <w:tc>
          <w:tcPr>
            <w:tcW w:type="dxa" w:w="1134"/>
            <w:shd w:val="clear" w:color="auto" w:fill="e8f0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רוחב כל קומה בפירמידה מראה את אחוז התושבים בקבוצת הגיל.</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קשישים הם חלק מהאוכלוסייה התומכת.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העלאת גיל הפרישה היא דרך להתמודד עם הזדקנות.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בעולם כולו כמחצית מהתושבים הם קשישים.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2f6fde"/>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e8f0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תארו פירמידה של מדינה צעירה והסבירו מה גורם לצורתה.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הסבירו את ההבדל בין האוכלוסייה התומכת לאוכלוסייה הנתמכת, ותנו דוגמה לשירות שכל אחת מהקבוצות הנתמכות צריכה.</w:t>
      </w:r>
    </w:p>
    <w:p>
      <w:pPr>
        <w:bidi w:val="1"/>
        <w:spacing w:after="20"/>
        <w:jc w:val="right"/>
      </w:pPr>
      <w:r>
        <w:rPr>
          <w:rFonts w:ascii="Assistant" w:hAnsi="Assistant" w:cs="Assistant"/>
          <w:b w:val="0"/>
          <w:color w:val="666666"/>
          <w:sz w:val="21"/>
          <w:rtl w:val="1"/>
          <w:szCs w:val="21"/>
        </w:rPr>
        <w:t>✏️ התחילו כך: התומכים הם... הנתמכים הם...</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בחרו מדינה מזדקנת והציעו לה שתי דרכי התמודדות. מה היתרון של כל אחת?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6A5BE2"/>
          <w:sz w:val="26"/>
          <w:rtl w:val="1"/>
          <w:bCs/>
          <w:szCs w:val="26"/>
        </w:rPr>
        <w:t>🎫 כרטיס יציאה – פירמידת גילים     שם: __________</w:t>
      </w:r>
    </w:p>
    <w:p>
      <w:pPr>
        <w:bidi w:val="1"/>
        <w:spacing w:after="20"/>
        <w:jc w:val="right"/>
      </w:pPr>
      <w:r>
        <w:rPr>
          <w:rFonts w:ascii="Assistant" w:hAnsi="Assistant" w:cs="Assistant"/>
          <w:b w:val="0"/>
          <w:sz w:val="23"/>
          <w:rtl w:val="1"/>
          <w:szCs w:val="23"/>
        </w:rPr>
        <w:t>1. כתבו את שלוש קבוצות הגיל ואת הגילים שלהן.</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איך נראית פירמידה של אוכלוסייה מזדקנת?</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הציעו דרך התמודדות אחת למדינה צעירה.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פירמידת גילים – חוברת תלמיד – ז׳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